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09E" w:rsidRPr="00E61915" w:rsidRDefault="00FE709E" w:rsidP="00FE70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915">
        <w:rPr>
          <w:rFonts w:ascii="Times New Roman" w:eastAsia="Times New Roman" w:hAnsi="Times New Roman" w:cs="Times New Roman"/>
          <w:b/>
          <w:sz w:val="28"/>
          <w:szCs w:val="28"/>
        </w:rPr>
        <w:t>Горячая линия: порядок внесения в ЕГРН санитарно-защитных зон</w:t>
      </w:r>
    </w:p>
    <w:p w:rsidR="00FE709E" w:rsidRDefault="00FE709E" w:rsidP="00FE70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709E" w:rsidRDefault="00FE709E" w:rsidP="00FE70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среду, 11 сентября, специалисты </w:t>
      </w:r>
      <w:hyperlink r:id="rId8" w:history="1">
        <w:r w:rsidRPr="00FE411D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Кадастровой палаты по Новосибирской области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ответят на вопросы граждан в рамках горячей линии.</w:t>
      </w:r>
    </w:p>
    <w:p w:rsidR="00FE709E" w:rsidRDefault="00FE709E" w:rsidP="00FE70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Телефонное консультирование будет посвящено порядку внесения санитарно-защитных зон в Единый государственный реестр недвижимости.</w:t>
      </w:r>
    </w:p>
    <w:p w:rsidR="00FE709E" w:rsidRDefault="00FE709E" w:rsidP="00FE70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Звонки будут приниматься с 10.00 до 12.00 по многоканальному номеру телефона: +7(383)349-95-69 с добавлением внутренних номеров специалистов.</w:t>
      </w:r>
    </w:p>
    <w:p w:rsidR="00FE709E" w:rsidRDefault="00FE709E" w:rsidP="00FE70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вопросы новосибирцев и жителей области по теме горячей линии ответят начальник отдела</w:t>
      </w:r>
      <w:r w:rsidRPr="00E619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инфраструктуры пространственных данных</w:t>
      </w:r>
      <w:r w:rsidRPr="00E619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Олеся Леонидовна</w:t>
      </w:r>
      <w:r w:rsidRPr="00E619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Кучерова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2902), заместитель начальника отдела</w:t>
      </w:r>
      <w:r w:rsidRPr="00E619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Вероника Валерьевна</w:t>
      </w:r>
      <w:r w:rsidRPr="00E619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Сухорукова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2901), ведущий инженер Алина Владиславовна Аникина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2900).  </w:t>
      </w:r>
    </w:p>
    <w:p w:rsidR="00D82973" w:rsidRDefault="00D82973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p w:rsidR="00FE709E" w:rsidRDefault="00FE709E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p w:rsidR="00FE709E" w:rsidRPr="00FE709E" w:rsidRDefault="00FE709E" w:rsidP="00FE709E">
      <w:pPr>
        <w:spacing w:after="0" w:line="240" w:lineRule="auto"/>
        <w:ind w:left="142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FE709E">
        <w:rPr>
          <w:rFonts w:ascii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FE709E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+7</w:t>
    </w:r>
    <w:r w:rsidR="006C740B" w:rsidRPr="00266DBD">
      <w:rPr>
        <w:rFonts w:eastAsia="Calibri" w:cs="Segoe UI"/>
        <w:sz w:val="17"/>
        <w:szCs w:val="17"/>
        <w:lang w:eastAsia="en-US"/>
      </w:rPr>
      <w:t>(383) 34</w:t>
    </w:r>
    <w:r w:rsidR="00F41EFF">
      <w:rPr>
        <w:rFonts w:eastAsia="Calibri" w:cs="Segoe UI"/>
        <w:sz w:val="17"/>
        <w:szCs w:val="17"/>
        <w:lang w:eastAsia="en-US"/>
      </w:rPr>
      <w:t>9</w:t>
    </w:r>
    <w:r w:rsidR="006C740B" w:rsidRPr="00266DBD">
      <w:rPr>
        <w:rFonts w:eastAsia="Calibri" w:cs="Segoe UI"/>
        <w:sz w:val="17"/>
        <w:szCs w:val="17"/>
        <w:lang w:eastAsia="en-US"/>
      </w:rPr>
      <w:t>-</w:t>
    </w:r>
    <w:r w:rsidR="00F41EFF">
      <w:rPr>
        <w:rFonts w:eastAsia="Calibri" w:cs="Segoe UI"/>
        <w:sz w:val="17"/>
        <w:szCs w:val="17"/>
        <w:lang w:eastAsia="en-US"/>
      </w:rPr>
      <w:t>95</w:t>
    </w:r>
    <w:r w:rsidR="006C740B" w:rsidRPr="00266DBD">
      <w:rPr>
        <w:rFonts w:eastAsia="Calibri" w:cs="Segoe UI"/>
        <w:sz w:val="17"/>
        <w:szCs w:val="17"/>
        <w:lang w:eastAsia="en-US"/>
      </w:rPr>
      <w:t>-</w:t>
    </w:r>
    <w:r w:rsidR="00F41EFF">
      <w:rPr>
        <w:rFonts w:eastAsia="Calibri" w:cs="Segoe UI"/>
        <w:sz w:val="17"/>
        <w:szCs w:val="17"/>
        <w:lang w:eastAsia="en-US"/>
      </w:rPr>
      <w:t>6</w:t>
    </w:r>
    <w:r w:rsidR="006C740B" w:rsidRPr="00266DBD">
      <w:rPr>
        <w:rFonts w:eastAsia="Calibri" w:cs="Segoe UI"/>
        <w:sz w:val="17"/>
        <w:szCs w:val="17"/>
        <w:lang w:eastAsia="en-US"/>
      </w:rPr>
      <w:t>9</w:t>
    </w:r>
    <w:r w:rsidR="00F41EFF">
      <w:rPr>
        <w:rFonts w:eastAsia="Calibri" w:cs="Segoe UI"/>
        <w:sz w:val="17"/>
        <w:szCs w:val="17"/>
        <w:lang w:eastAsia="en-US"/>
      </w:rPr>
      <w:t xml:space="preserve"> (доб.2100)</w:t>
    </w:r>
  </w:p>
  <w:p w:rsidR="006C740B" w:rsidRPr="006C740B" w:rsidRDefault="00146FF8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146FF8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146FF8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46FF8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4616B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94D63"/>
    <w:rsid w:val="00CB2D01"/>
    <w:rsid w:val="00D82973"/>
    <w:rsid w:val="00E05B96"/>
    <w:rsid w:val="00EC76E5"/>
    <w:rsid w:val="00F07814"/>
    <w:rsid w:val="00F41EFF"/>
    <w:rsid w:val="00F5080C"/>
    <w:rsid w:val="00F72F4B"/>
    <w:rsid w:val="00FA78A8"/>
    <w:rsid w:val="00FE7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kadastr_ns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04F5B7-AD9D-409B-84C9-0E5E41EB4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37</cp:revision>
  <dcterms:created xsi:type="dcterms:W3CDTF">2016-04-07T02:40:00Z</dcterms:created>
  <dcterms:modified xsi:type="dcterms:W3CDTF">2019-09-09T03:14:00Z</dcterms:modified>
</cp:coreProperties>
</file>